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945DF" w14:textId="77777777" w:rsidR="00B61E56" w:rsidRDefault="004771EA">
      <w:pPr>
        <w:spacing w:line="240" w:lineRule="auto"/>
        <w:jc w:val="center"/>
        <w:rPr>
          <w:rFonts w:ascii="Verdana" w:eastAsia="Verdana" w:hAnsi="Verdana" w:cs="Verdana"/>
          <w:b/>
          <w:sz w:val="40"/>
          <w:szCs w:val="40"/>
        </w:rPr>
      </w:pPr>
      <w:r>
        <w:rPr>
          <w:rFonts w:ascii="Verdana" w:eastAsia="Verdana" w:hAnsi="Verdana" w:cs="Verdana"/>
          <w:b/>
          <w:sz w:val="40"/>
          <w:szCs w:val="40"/>
        </w:rPr>
        <w:t xml:space="preserve">Making disciples, who’s </w:t>
      </w:r>
      <w:proofErr w:type="gramStart"/>
      <w:r>
        <w:rPr>
          <w:rFonts w:ascii="Verdana" w:eastAsia="Verdana" w:hAnsi="Verdana" w:cs="Verdana"/>
          <w:b/>
          <w:sz w:val="40"/>
          <w:szCs w:val="40"/>
        </w:rPr>
        <w:t>invited?:</w:t>
      </w:r>
      <w:proofErr w:type="gramEnd"/>
      <w:r>
        <w:rPr>
          <w:rFonts w:ascii="Verdana" w:eastAsia="Verdana" w:hAnsi="Verdana" w:cs="Verdana"/>
          <w:b/>
          <w:sz w:val="40"/>
          <w:szCs w:val="40"/>
        </w:rPr>
        <w:t xml:space="preserve"> sermon notes</w:t>
      </w:r>
    </w:p>
    <w:p w14:paraId="7E9A79E3" w14:textId="77777777" w:rsidR="00B61E56" w:rsidRDefault="004771EA">
      <w:pPr>
        <w:spacing w:line="240" w:lineRule="auto"/>
        <w:jc w:val="center"/>
        <w:rPr>
          <w:rFonts w:ascii="Verdana" w:eastAsia="Verdana" w:hAnsi="Verdana" w:cs="Verdana"/>
          <w:sz w:val="40"/>
          <w:szCs w:val="40"/>
        </w:rPr>
      </w:pPr>
      <w:r>
        <w:rPr>
          <w:rFonts w:ascii="Verdana" w:eastAsia="Verdana" w:hAnsi="Verdana" w:cs="Verdana"/>
          <w:sz w:val="40"/>
          <w:szCs w:val="40"/>
        </w:rPr>
        <w:t>discussion guide</w:t>
      </w:r>
    </w:p>
    <w:p w14:paraId="0742FFAA" w14:textId="77777777" w:rsidR="00B61E56" w:rsidRDefault="00B61E56">
      <w:pPr>
        <w:spacing w:line="240" w:lineRule="auto"/>
        <w:jc w:val="center"/>
        <w:rPr>
          <w:rFonts w:ascii="Verdana" w:eastAsia="Verdana" w:hAnsi="Verdana" w:cs="Verdana"/>
          <w:sz w:val="40"/>
          <w:szCs w:val="40"/>
        </w:rPr>
      </w:pPr>
    </w:p>
    <w:p w14:paraId="3056DC86" w14:textId="77777777" w:rsidR="00B61E56" w:rsidRDefault="004771EA">
      <w:pPr>
        <w:spacing w:line="240" w:lineRule="auto"/>
        <w:jc w:val="center"/>
        <w:rPr>
          <w:rFonts w:ascii="Verdana" w:eastAsia="Verdana" w:hAnsi="Verdana" w:cs="Verdana"/>
          <w:sz w:val="28"/>
          <w:szCs w:val="28"/>
        </w:rPr>
      </w:pPr>
      <w:r>
        <w:rPr>
          <w:rFonts w:ascii="Verdana" w:eastAsia="Verdana" w:hAnsi="Verdana" w:cs="Verdana"/>
          <w:sz w:val="28"/>
          <w:szCs w:val="28"/>
        </w:rPr>
        <w:t>based on Luke 5:27-32</w:t>
      </w:r>
      <w:r>
        <w:rPr>
          <w:rFonts w:ascii="Verdana" w:eastAsia="Verdana" w:hAnsi="Verdana" w:cs="Verdana"/>
          <w:b/>
          <w:sz w:val="28"/>
          <w:szCs w:val="28"/>
        </w:rPr>
        <w:t xml:space="preserve"> </w:t>
      </w:r>
      <w:r>
        <w:rPr>
          <w:rFonts w:ascii="Verdana" w:eastAsia="Verdana" w:hAnsi="Verdana" w:cs="Verdana"/>
          <w:sz w:val="28"/>
          <w:szCs w:val="28"/>
        </w:rPr>
        <w:t>(Linked to sermon of 06/02/22)</w:t>
      </w:r>
    </w:p>
    <w:p w14:paraId="0F56CA43" w14:textId="77777777" w:rsidR="00B61E56" w:rsidRDefault="004771EA">
      <w:pPr>
        <w:spacing w:line="240" w:lineRule="auto"/>
        <w:jc w:val="center"/>
        <w:rPr>
          <w:rFonts w:ascii="Verdana" w:eastAsia="Verdana" w:hAnsi="Verdana" w:cs="Verdana"/>
          <w:sz w:val="24"/>
          <w:szCs w:val="24"/>
        </w:rPr>
      </w:pPr>
      <w:r>
        <w:rPr>
          <w:rFonts w:ascii="Verdana" w:eastAsia="Verdana" w:hAnsi="Verdana" w:cs="Verdana"/>
          <w:sz w:val="24"/>
          <w:szCs w:val="24"/>
        </w:rPr>
        <w:t xml:space="preserve">which can be accessed at </w:t>
      </w:r>
      <w:hyperlink r:id="rId5">
        <w:r>
          <w:rPr>
            <w:rFonts w:ascii="Verdana" w:eastAsia="Verdana" w:hAnsi="Verdana" w:cs="Verdana"/>
            <w:color w:val="0000FF"/>
            <w:sz w:val="24"/>
            <w:szCs w:val="24"/>
            <w:u w:val="single"/>
          </w:rPr>
          <w:t>www.stjamesbythepark.org/talks</w:t>
        </w:r>
      </w:hyperlink>
    </w:p>
    <w:p w14:paraId="0F9A2E0E" w14:textId="77777777" w:rsidR="00B61E56" w:rsidRDefault="004771EA">
      <w:pPr>
        <w:spacing w:line="240" w:lineRule="auto"/>
        <w:jc w:val="center"/>
        <w:rPr>
          <w:rFonts w:ascii="Verdana" w:eastAsia="Verdana" w:hAnsi="Verdana" w:cs="Verdana"/>
          <w:sz w:val="36"/>
          <w:szCs w:val="36"/>
        </w:rPr>
      </w:pPr>
      <w:r>
        <w:rPr>
          <w:rFonts w:ascii="Verdana" w:eastAsia="Verdana" w:hAnsi="Verdana" w:cs="Verdana"/>
          <w:noProof/>
          <w:sz w:val="36"/>
          <w:szCs w:val="36"/>
        </w:rPr>
        <w:drawing>
          <wp:inline distT="0" distB="0" distL="0" distR="0" wp14:anchorId="0A0008D2" wp14:editId="3E5F18A3">
            <wp:extent cx="2570042" cy="1759015"/>
            <wp:effectExtent l="0" t="0" r="0" b="0"/>
            <wp:docPr id="1" name="image1.png" descr="A person holding a sti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person holding a stick&#10;&#10;Description automatically generated with medium confidence"/>
                    <pic:cNvPicPr preferRelativeResize="0"/>
                  </pic:nvPicPr>
                  <pic:blipFill>
                    <a:blip r:embed="rId6"/>
                    <a:srcRect/>
                    <a:stretch>
                      <a:fillRect/>
                    </a:stretch>
                  </pic:blipFill>
                  <pic:spPr>
                    <a:xfrm>
                      <a:off x="0" y="0"/>
                      <a:ext cx="2570042" cy="1759015"/>
                    </a:xfrm>
                    <a:prstGeom prst="rect">
                      <a:avLst/>
                    </a:prstGeom>
                    <a:ln/>
                  </pic:spPr>
                </pic:pic>
              </a:graphicData>
            </a:graphic>
          </wp:inline>
        </w:drawing>
      </w:r>
    </w:p>
    <w:p w14:paraId="28E58E07" w14:textId="77777777" w:rsidR="00B61E56" w:rsidRDefault="00B61E56">
      <w:pPr>
        <w:spacing w:line="240" w:lineRule="auto"/>
        <w:jc w:val="center"/>
        <w:rPr>
          <w:rFonts w:ascii="Verdana" w:eastAsia="Verdana" w:hAnsi="Verdana" w:cs="Verdana"/>
          <w:sz w:val="36"/>
          <w:szCs w:val="36"/>
        </w:rPr>
      </w:pPr>
    </w:p>
    <w:p w14:paraId="09866C33" w14:textId="04F4BE95" w:rsidR="00B61E56" w:rsidRDefault="004771EA">
      <w:pPr>
        <w:spacing w:line="240" w:lineRule="auto"/>
        <w:rPr>
          <w:rFonts w:ascii="Verdana" w:eastAsia="Verdana" w:hAnsi="Verdana" w:cs="Verdana"/>
          <w:sz w:val="24"/>
          <w:szCs w:val="24"/>
        </w:rPr>
      </w:pPr>
      <w:r>
        <w:rPr>
          <w:rFonts w:ascii="Verdana" w:eastAsia="Verdana" w:hAnsi="Verdana" w:cs="Verdana"/>
          <w:sz w:val="24"/>
          <w:szCs w:val="24"/>
        </w:rPr>
        <w:t xml:space="preserve">Worship: Either use Psalm 105:1-6 or </w:t>
      </w:r>
      <w:hyperlink r:id="rId7">
        <w:r>
          <w:rPr>
            <w:rFonts w:ascii="Verdana" w:eastAsia="Verdana" w:hAnsi="Verdana" w:cs="Verdana"/>
            <w:color w:val="1155CC"/>
            <w:sz w:val="24"/>
            <w:szCs w:val="24"/>
            <w:u w:val="single"/>
          </w:rPr>
          <w:t>https://youtu.be/weWAIe68Gk8</w:t>
        </w:r>
      </w:hyperlink>
      <w:r>
        <w:rPr>
          <w:rFonts w:ascii="Verdana" w:eastAsia="Verdana" w:hAnsi="Verdana" w:cs="Verdana"/>
          <w:sz w:val="24"/>
          <w:szCs w:val="24"/>
        </w:rPr>
        <w:t xml:space="preserve"> “How great is our God” </w:t>
      </w:r>
      <w:r>
        <w:rPr>
          <w:rFonts w:ascii="Verdana" w:eastAsia="Verdana" w:hAnsi="Verdana" w:cs="Verdana"/>
          <w:sz w:val="24"/>
          <w:szCs w:val="24"/>
        </w:rPr>
        <w:t>to begin a time of thanking God for His provision and love.</w:t>
      </w:r>
    </w:p>
    <w:p w14:paraId="04F1A936" w14:textId="77777777" w:rsidR="00B61E56" w:rsidRDefault="00B61E56">
      <w:pPr>
        <w:spacing w:line="240" w:lineRule="auto"/>
        <w:jc w:val="center"/>
        <w:rPr>
          <w:rFonts w:ascii="Verdana" w:eastAsia="Verdana" w:hAnsi="Verdana" w:cs="Verdana"/>
          <w:sz w:val="36"/>
          <w:szCs w:val="36"/>
        </w:rPr>
      </w:pPr>
    </w:p>
    <w:p w14:paraId="45F53770" w14:textId="77777777" w:rsidR="00B61E56" w:rsidRDefault="004771EA">
      <w:pPr>
        <w:spacing w:line="240" w:lineRule="auto"/>
        <w:rPr>
          <w:rFonts w:ascii="Verdana" w:eastAsia="Verdana" w:hAnsi="Verdana" w:cs="Verdana"/>
          <w:sz w:val="24"/>
          <w:szCs w:val="24"/>
        </w:rPr>
      </w:pPr>
      <w:r>
        <w:rPr>
          <w:rFonts w:ascii="Verdana" w:eastAsia="Verdana" w:hAnsi="Verdana" w:cs="Verdana"/>
          <w:sz w:val="24"/>
          <w:szCs w:val="24"/>
        </w:rPr>
        <w:t>Starter: Think of the name of one person who has made an important impact on your spiritual journey. Share who and why with the group.</w:t>
      </w:r>
    </w:p>
    <w:p w14:paraId="6B5C8DB7" w14:textId="77777777" w:rsidR="00B61E56" w:rsidRDefault="00B61E56">
      <w:pPr>
        <w:spacing w:line="240" w:lineRule="auto"/>
        <w:rPr>
          <w:rFonts w:ascii="Verdana" w:eastAsia="Verdana" w:hAnsi="Verdana" w:cs="Verdana"/>
          <w:sz w:val="24"/>
          <w:szCs w:val="24"/>
        </w:rPr>
      </w:pPr>
    </w:p>
    <w:p w14:paraId="58B59100" w14:textId="77777777" w:rsidR="00B61E56" w:rsidRDefault="004771EA">
      <w:pPr>
        <w:spacing w:line="240" w:lineRule="auto"/>
        <w:rPr>
          <w:rFonts w:ascii="Verdana" w:eastAsia="Verdana" w:hAnsi="Verdana" w:cs="Verdana"/>
          <w:sz w:val="24"/>
          <w:szCs w:val="24"/>
        </w:rPr>
      </w:pPr>
      <w:r>
        <w:rPr>
          <w:rFonts w:ascii="Verdana" w:eastAsia="Verdana" w:hAnsi="Verdana" w:cs="Verdana"/>
          <w:b/>
          <w:sz w:val="24"/>
          <w:szCs w:val="24"/>
        </w:rPr>
        <w:t>Head:</w:t>
      </w:r>
      <w:r>
        <w:rPr>
          <w:rFonts w:ascii="Verdana" w:eastAsia="Verdana" w:hAnsi="Verdana" w:cs="Verdana"/>
          <w:sz w:val="24"/>
          <w:szCs w:val="24"/>
        </w:rPr>
        <w:t xml:space="preserve"> </w:t>
      </w:r>
    </w:p>
    <w:p w14:paraId="4888A004" w14:textId="77777777" w:rsidR="00B61E56" w:rsidRDefault="00B61E56">
      <w:pPr>
        <w:spacing w:line="240" w:lineRule="auto"/>
        <w:rPr>
          <w:rFonts w:ascii="Verdana" w:eastAsia="Verdana" w:hAnsi="Verdana" w:cs="Verdana"/>
          <w:sz w:val="24"/>
          <w:szCs w:val="24"/>
        </w:rPr>
      </w:pPr>
    </w:p>
    <w:p w14:paraId="3C6F8C53" w14:textId="77777777" w:rsidR="00B61E56" w:rsidRDefault="004771EA">
      <w:pPr>
        <w:spacing w:line="240" w:lineRule="auto"/>
        <w:rPr>
          <w:rFonts w:ascii="Verdana" w:eastAsia="Verdana" w:hAnsi="Verdana" w:cs="Verdana"/>
          <w:sz w:val="24"/>
          <w:szCs w:val="24"/>
        </w:rPr>
      </w:pPr>
      <w:r>
        <w:rPr>
          <w:rFonts w:ascii="Verdana" w:eastAsia="Verdana" w:hAnsi="Verdana" w:cs="Verdana"/>
          <w:sz w:val="24"/>
          <w:szCs w:val="24"/>
        </w:rPr>
        <w:t>Read the passage through a</w:t>
      </w:r>
      <w:r>
        <w:rPr>
          <w:rFonts w:ascii="Verdana" w:eastAsia="Verdana" w:hAnsi="Verdana" w:cs="Verdana"/>
          <w:sz w:val="24"/>
          <w:szCs w:val="24"/>
        </w:rPr>
        <w:t>nd discuss the following questions, as well as anything else that strikes you about the passage (you might like to also look at the other accounts in the gospels of this event - Matthew 9:9-13 and Mark 2:13-17. Note that Matthew is his Greek name, Levi the</w:t>
      </w:r>
      <w:r>
        <w:rPr>
          <w:rFonts w:ascii="Verdana" w:eastAsia="Verdana" w:hAnsi="Verdana" w:cs="Verdana"/>
          <w:sz w:val="24"/>
          <w:szCs w:val="24"/>
        </w:rPr>
        <w:t xml:space="preserve"> Hebrew one). For more information on the role of tax collectors see </w:t>
      </w:r>
      <w:hyperlink r:id="rId8">
        <w:r>
          <w:rPr>
            <w:rFonts w:ascii="Verdana" w:eastAsia="Verdana" w:hAnsi="Verdana" w:cs="Verdana"/>
            <w:color w:val="1155CC"/>
            <w:sz w:val="24"/>
            <w:szCs w:val="24"/>
            <w:u w:val="single"/>
          </w:rPr>
          <w:t>https://www.biblegateway.com/resources/encyclopedia-of-the-bible/Tax-Collector</w:t>
        </w:r>
      </w:hyperlink>
      <w:r>
        <w:rPr>
          <w:rFonts w:ascii="Verdana" w:eastAsia="Verdana" w:hAnsi="Verdana" w:cs="Verdana"/>
          <w:sz w:val="24"/>
          <w:szCs w:val="24"/>
        </w:rPr>
        <w:t xml:space="preserve"> ;</w:t>
      </w:r>
    </w:p>
    <w:p w14:paraId="1E6721F3" w14:textId="77777777" w:rsidR="00B61E56" w:rsidRDefault="00B61E56">
      <w:pPr>
        <w:spacing w:line="240" w:lineRule="auto"/>
        <w:rPr>
          <w:rFonts w:ascii="Verdana" w:eastAsia="Verdana" w:hAnsi="Verdana" w:cs="Verdana"/>
          <w:sz w:val="24"/>
          <w:szCs w:val="24"/>
        </w:rPr>
      </w:pPr>
    </w:p>
    <w:p w14:paraId="758E19ED"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What is</w:t>
      </w:r>
      <w:r>
        <w:rPr>
          <w:rFonts w:ascii="Verdana" w:eastAsia="Verdana" w:hAnsi="Verdana" w:cs="Verdana"/>
          <w:sz w:val="24"/>
          <w:szCs w:val="24"/>
        </w:rPr>
        <w:t xml:space="preserve"> Levi’s profession and why would people be surprised at Jesus approaching him?</w:t>
      </w:r>
    </w:p>
    <w:p w14:paraId="67859135" w14:textId="77777777" w:rsidR="00B61E56" w:rsidRDefault="004771EA">
      <w:pPr>
        <w:spacing w:line="240" w:lineRule="auto"/>
        <w:rPr>
          <w:rFonts w:ascii="Verdana" w:eastAsia="Verdana" w:hAnsi="Verdana" w:cs="Verdana"/>
          <w:sz w:val="24"/>
          <w:szCs w:val="24"/>
        </w:rPr>
      </w:pPr>
      <w:r>
        <w:rPr>
          <w:rFonts w:ascii="Verdana" w:eastAsia="Verdana" w:hAnsi="Verdana" w:cs="Verdana"/>
          <w:sz w:val="24"/>
          <w:szCs w:val="24"/>
        </w:rPr>
        <w:t>(</w:t>
      </w:r>
      <w:proofErr w:type="gramStart"/>
      <w:r>
        <w:rPr>
          <w:rFonts w:ascii="Verdana" w:eastAsia="Verdana" w:hAnsi="Verdana" w:cs="Verdana"/>
          <w:sz w:val="24"/>
          <w:szCs w:val="24"/>
        </w:rPr>
        <w:t>you</w:t>
      </w:r>
      <w:proofErr w:type="gramEnd"/>
      <w:r>
        <w:rPr>
          <w:rFonts w:ascii="Verdana" w:eastAsia="Verdana" w:hAnsi="Verdana" w:cs="Verdana"/>
          <w:sz w:val="24"/>
          <w:szCs w:val="24"/>
        </w:rPr>
        <w:t xml:space="preserve"> might like to look at the following scriptures in addition to help: Luke 3:12 and Luke 18:9-14)</w:t>
      </w:r>
    </w:p>
    <w:p w14:paraId="0A207EB1" w14:textId="77777777" w:rsidR="00B61E56" w:rsidRDefault="00B61E56">
      <w:pPr>
        <w:spacing w:line="240" w:lineRule="auto"/>
        <w:rPr>
          <w:rFonts w:ascii="Verdana" w:eastAsia="Verdana" w:hAnsi="Verdana" w:cs="Verdana"/>
          <w:sz w:val="24"/>
          <w:szCs w:val="24"/>
        </w:rPr>
      </w:pPr>
    </w:p>
    <w:p w14:paraId="1BA8F703"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What would be a contemporary version of a tax collector?</w:t>
      </w:r>
    </w:p>
    <w:p w14:paraId="3C18F619"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 xml:space="preserve">What does Levi do </w:t>
      </w:r>
      <w:r>
        <w:rPr>
          <w:rFonts w:ascii="Verdana" w:eastAsia="Verdana" w:hAnsi="Verdana" w:cs="Verdana"/>
          <w:sz w:val="24"/>
          <w:szCs w:val="24"/>
        </w:rPr>
        <w:t>when Jesus calls him? What would that mean for him in practical terms?</w:t>
      </w:r>
    </w:p>
    <w:p w14:paraId="24A5E5EA"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What does Levi do next and why do you think he does it?</w:t>
      </w:r>
    </w:p>
    <w:p w14:paraId="0B720AC4"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What sort of people were invited to the banquet?</w:t>
      </w:r>
    </w:p>
    <w:p w14:paraId="3113C2FE"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Who is not happy and why?</w:t>
      </w:r>
    </w:p>
    <w:p w14:paraId="5E2C502E" w14:textId="77777777" w:rsidR="00B61E56" w:rsidRDefault="004771EA">
      <w:pPr>
        <w:numPr>
          <w:ilvl w:val="0"/>
          <w:numId w:val="2"/>
        </w:numPr>
        <w:spacing w:line="240" w:lineRule="auto"/>
        <w:rPr>
          <w:rFonts w:ascii="Verdana" w:eastAsia="Verdana" w:hAnsi="Verdana" w:cs="Verdana"/>
          <w:sz w:val="24"/>
          <w:szCs w:val="24"/>
        </w:rPr>
      </w:pPr>
      <w:r>
        <w:rPr>
          <w:rFonts w:ascii="Verdana" w:eastAsia="Verdana" w:hAnsi="Verdana" w:cs="Verdana"/>
          <w:sz w:val="24"/>
          <w:szCs w:val="24"/>
        </w:rPr>
        <w:t>What is Jesus’ reply?</w:t>
      </w:r>
    </w:p>
    <w:p w14:paraId="650CE09B" w14:textId="77777777" w:rsidR="00B61E56" w:rsidRDefault="00B61E56">
      <w:pPr>
        <w:spacing w:line="240" w:lineRule="auto"/>
        <w:rPr>
          <w:rFonts w:ascii="Verdana" w:eastAsia="Verdana" w:hAnsi="Verdana" w:cs="Verdana"/>
          <w:sz w:val="24"/>
          <w:szCs w:val="24"/>
        </w:rPr>
      </w:pPr>
    </w:p>
    <w:p w14:paraId="3A1189BA" w14:textId="65B2DF56" w:rsidR="00B61E56" w:rsidRDefault="004771EA">
      <w:pPr>
        <w:spacing w:line="240" w:lineRule="auto"/>
        <w:rPr>
          <w:rFonts w:ascii="Verdana" w:eastAsia="Verdana" w:hAnsi="Verdana" w:cs="Verdana"/>
          <w:sz w:val="24"/>
          <w:szCs w:val="24"/>
        </w:rPr>
      </w:pPr>
      <w:r>
        <w:rPr>
          <w:rFonts w:ascii="Verdana" w:eastAsia="Verdana" w:hAnsi="Verdana" w:cs="Verdana"/>
          <w:b/>
          <w:sz w:val="24"/>
          <w:szCs w:val="24"/>
        </w:rPr>
        <w:lastRenderedPageBreak/>
        <w:t xml:space="preserve">Heart: </w:t>
      </w:r>
      <w:r>
        <w:rPr>
          <w:rFonts w:ascii="Verdana" w:eastAsia="Verdana" w:hAnsi="Verdana" w:cs="Verdana"/>
          <w:sz w:val="24"/>
          <w:szCs w:val="24"/>
        </w:rPr>
        <w:t>Here are a few discussio</w:t>
      </w:r>
      <w:r>
        <w:rPr>
          <w:rFonts w:ascii="Verdana" w:eastAsia="Verdana" w:hAnsi="Verdana" w:cs="Verdana"/>
          <w:sz w:val="24"/>
          <w:szCs w:val="24"/>
        </w:rPr>
        <w:t>n points. Feel free to cover some or all of them.</w:t>
      </w:r>
    </w:p>
    <w:p w14:paraId="1A2EC34E" w14:textId="77777777" w:rsidR="009A69D1" w:rsidRDefault="009A69D1">
      <w:pPr>
        <w:spacing w:line="240" w:lineRule="auto"/>
        <w:rPr>
          <w:rFonts w:ascii="Verdana" w:eastAsia="Verdana" w:hAnsi="Verdana" w:cs="Verdana"/>
          <w:sz w:val="24"/>
          <w:szCs w:val="24"/>
        </w:rPr>
      </w:pPr>
    </w:p>
    <w:p w14:paraId="4DDD823B" w14:textId="77777777" w:rsidR="00B61E56" w:rsidRDefault="004771EA">
      <w:pPr>
        <w:numPr>
          <w:ilvl w:val="0"/>
          <w:numId w:val="1"/>
        </w:numPr>
        <w:spacing w:line="240" w:lineRule="auto"/>
        <w:rPr>
          <w:rFonts w:ascii="Verdana" w:eastAsia="Verdana" w:hAnsi="Verdana" w:cs="Verdana"/>
          <w:sz w:val="24"/>
          <w:szCs w:val="24"/>
        </w:rPr>
      </w:pPr>
      <w:r>
        <w:rPr>
          <w:rFonts w:ascii="Verdana" w:eastAsia="Verdana" w:hAnsi="Verdana" w:cs="Verdana"/>
          <w:sz w:val="24"/>
          <w:szCs w:val="24"/>
        </w:rPr>
        <w:t>Imagine that you have just had some great news and want to share it with friends by throwing a small party. Who would you invite? Would they all be Christians or a mixture? Now read Luke 14:12-14.</w:t>
      </w:r>
    </w:p>
    <w:p w14:paraId="45D9ED39" w14:textId="77777777" w:rsidR="00B61E56" w:rsidRDefault="00B61E56">
      <w:pPr>
        <w:spacing w:line="240" w:lineRule="auto"/>
        <w:ind w:left="720"/>
        <w:rPr>
          <w:rFonts w:ascii="Verdana" w:eastAsia="Verdana" w:hAnsi="Verdana" w:cs="Verdana"/>
          <w:sz w:val="24"/>
          <w:szCs w:val="24"/>
        </w:rPr>
      </w:pPr>
    </w:p>
    <w:p w14:paraId="546E6ABD" w14:textId="77777777" w:rsidR="00B61E56" w:rsidRDefault="004771EA">
      <w:pPr>
        <w:numPr>
          <w:ilvl w:val="0"/>
          <w:numId w:val="1"/>
        </w:numPr>
        <w:spacing w:line="240" w:lineRule="auto"/>
        <w:rPr>
          <w:rFonts w:ascii="Verdana" w:eastAsia="Verdana" w:hAnsi="Verdana" w:cs="Verdana"/>
          <w:sz w:val="24"/>
          <w:szCs w:val="24"/>
        </w:rPr>
      </w:pPr>
      <w:r>
        <w:rPr>
          <w:rFonts w:ascii="Verdana" w:eastAsia="Verdana" w:hAnsi="Verdana" w:cs="Verdana"/>
          <w:sz w:val="24"/>
          <w:szCs w:val="24"/>
        </w:rPr>
        <w:t>Imagine Levi’s first meeting with the other disciples. How</w:t>
      </w:r>
      <w:r>
        <w:rPr>
          <w:rFonts w:ascii="Verdana" w:eastAsia="Verdana" w:hAnsi="Verdana" w:cs="Verdana"/>
          <w:sz w:val="24"/>
          <w:szCs w:val="24"/>
        </w:rPr>
        <w:t xml:space="preserve"> do you think that went? What would Peter and the other fisherman have made of having someone who worked for the Romans as a fellow disciple? How might we learn from Jesus’ choice of disciples?</w:t>
      </w:r>
    </w:p>
    <w:p w14:paraId="2B01B5FE" w14:textId="77777777" w:rsidR="00B61E56" w:rsidRDefault="00B61E56">
      <w:pPr>
        <w:spacing w:line="240" w:lineRule="auto"/>
        <w:rPr>
          <w:rFonts w:ascii="Verdana" w:eastAsia="Verdana" w:hAnsi="Verdana" w:cs="Verdana"/>
          <w:sz w:val="24"/>
          <w:szCs w:val="24"/>
        </w:rPr>
      </w:pPr>
    </w:p>
    <w:p w14:paraId="7BAFA93C" w14:textId="77777777" w:rsidR="00B61E56" w:rsidRDefault="004771EA">
      <w:pPr>
        <w:numPr>
          <w:ilvl w:val="0"/>
          <w:numId w:val="1"/>
        </w:numPr>
        <w:spacing w:line="240" w:lineRule="auto"/>
        <w:rPr>
          <w:rFonts w:ascii="Verdana" w:eastAsia="Verdana" w:hAnsi="Verdana" w:cs="Verdana"/>
          <w:sz w:val="24"/>
          <w:szCs w:val="24"/>
        </w:rPr>
      </w:pPr>
      <w:r>
        <w:rPr>
          <w:rFonts w:ascii="Verdana" w:eastAsia="Verdana" w:hAnsi="Verdana" w:cs="Verdana"/>
          <w:sz w:val="24"/>
          <w:szCs w:val="24"/>
        </w:rPr>
        <w:t>When Jesus answers your prayers or blesses you, do you ever s</w:t>
      </w:r>
      <w:r>
        <w:rPr>
          <w:rFonts w:ascii="Verdana" w:eastAsia="Verdana" w:hAnsi="Verdana" w:cs="Verdana"/>
          <w:sz w:val="24"/>
          <w:szCs w:val="24"/>
        </w:rPr>
        <w:t>hare that with non-believers? If not, why do you think that is? How difficult/easy do you find sharing your spiritual journey with non-believing friends? Read 1 Peter 3:13-16.</w:t>
      </w:r>
    </w:p>
    <w:p w14:paraId="1CFC6C71" w14:textId="77777777" w:rsidR="00B61E56" w:rsidRDefault="00B61E56">
      <w:pPr>
        <w:spacing w:line="240" w:lineRule="auto"/>
        <w:rPr>
          <w:rFonts w:ascii="Verdana" w:eastAsia="Verdana" w:hAnsi="Verdana" w:cs="Verdana"/>
          <w:sz w:val="24"/>
          <w:szCs w:val="24"/>
        </w:rPr>
      </w:pPr>
    </w:p>
    <w:p w14:paraId="1AD8F874" w14:textId="77777777" w:rsidR="00B61E56" w:rsidRDefault="004771EA">
      <w:pPr>
        <w:spacing w:line="240" w:lineRule="auto"/>
        <w:rPr>
          <w:rFonts w:ascii="Verdana" w:eastAsia="Verdana" w:hAnsi="Verdana" w:cs="Verdana"/>
          <w:b/>
          <w:sz w:val="24"/>
          <w:szCs w:val="24"/>
        </w:rPr>
      </w:pPr>
      <w:r>
        <w:rPr>
          <w:rFonts w:ascii="Verdana" w:eastAsia="Verdana" w:hAnsi="Verdana" w:cs="Verdana"/>
          <w:b/>
          <w:sz w:val="24"/>
          <w:szCs w:val="24"/>
        </w:rPr>
        <w:t xml:space="preserve">Hands: </w:t>
      </w:r>
    </w:p>
    <w:p w14:paraId="10C045F9" w14:textId="77777777" w:rsidR="00B61E56" w:rsidRDefault="00B61E56">
      <w:pPr>
        <w:spacing w:line="240" w:lineRule="auto"/>
        <w:rPr>
          <w:rFonts w:ascii="Verdana" w:eastAsia="Verdana" w:hAnsi="Verdana" w:cs="Verdana"/>
          <w:sz w:val="24"/>
          <w:szCs w:val="24"/>
        </w:rPr>
      </w:pPr>
    </w:p>
    <w:p w14:paraId="3B490E0A" w14:textId="77777777" w:rsidR="00B61E56" w:rsidRDefault="004771EA">
      <w:pPr>
        <w:spacing w:line="240" w:lineRule="auto"/>
        <w:rPr>
          <w:rFonts w:ascii="Verdana" w:eastAsia="Verdana" w:hAnsi="Verdana" w:cs="Verdana"/>
          <w:sz w:val="24"/>
          <w:szCs w:val="24"/>
        </w:rPr>
      </w:pPr>
      <w:r>
        <w:rPr>
          <w:rFonts w:ascii="Verdana" w:eastAsia="Verdana" w:hAnsi="Verdana" w:cs="Verdana"/>
          <w:sz w:val="24"/>
          <w:szCs w:val="24"/>
        </w:rPr>
        <w:t>On Sunday Dan challenged us to think about whether we only surround ou</w:t>
      </w:r>
      <w:r>
        <w:rPr>
          <w:rFonts w:ascii="Verdana" w:eastAsia="Verdana" w:hAnsi="Verdana" w:cs="Verdana"/>
          <w:sz w:val="24"/>
          <w:szCs w:val="24"/>
        </w:rPr>
        <w:t>rselves with Christian like ourselves or whether we have friendships outside church. Think about those friendships you have and, in small groups, pray for these people that they may come to know Jesus for themselves and know the joy of salvation. Then pray</w:t>
      </w:r>
      <w:r>
        <w:rPr>
          <w:rFonts w:ascii="Verdana" w:eastAsia="Verdana" w:hAnsi="Verdana" w:cs="Verdana"/>
          <w:sz w:val="24"/>
          <w:szCs w:val="24"/>
        </w:rPr>
        <w:t xml:space="preserve"> for one another.</w:t>
      </w:r>
    </w:p>
    <w:p w14:paraId="7CAC7264" w14:textId="77777777" w:rsidR="00B61E56" w:rsidRDefault="00B61E56">
      <w:pPr>
        <w:spacing w:line="240" w:lineRule="auto"/>
        <w:rPr>
          <w:rFonts w:ascii="Verdana" w:eastAsia="Verdana" w:hAnsi="Verdana" w:cs="Verdana"/>
          <w:sz w:val="24"/>
          <w:szCs w:val="24"/>
        </w:rPr>
      </w:pPr>
    </w:p>
    <w:p w14:paraId="7EAD6195" w14:textId="77777777" w:rsidR="00B61E56" w:rsidRDefault="00B61E56">
      <w:pPr>
        <w:spacing w:line="240" w:lineRule="auto"/>
        <w:rPr>
          <w:rFonts w:ascii="Verdana" w:eastAsia="Verdana" w:hAnsi="Verdana" w:cs="Verdana"/>
          <w:sz w:val="24"/>
          <w:szCs w:val="24"/>
        </w:rPr>
      </w:pPr>
    </w:p>
    <w:p w14:paraId="5C8589B0" w14:textId="77777777" w:rsidR="00B61E56" w:rsidRDefault="00B61E56">
      <w:pPr>
        <w:spacing w:line="240" w:lineRule="auto"/>
        <w:rPr>
          <w:rFonts w:ascii="Verdana" w:eastAsia="Verdana" w:hAnsi="Verdana" w:cs="Verdana"/>
          <w:sz w:val="24"/>
          <w:szCs w:val="24"/>
        </w:rPr>
      </w:pPr>
    </w:p>
    <w:sectPr w:rsidR="00B61E56" w:rsidSect="009A69D1">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B0F8C"/>
    <w:multiLevelType w:val="multilevel"/>
    <w:tmpl w:val="2E8C1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0B628D"/>
    <w:multiLevelType w:val="multilevel"/>
    <w:tmpl w:val="EBC45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E56"/>
    <w:rsid w:val="004771EA"/>
    <w:rsid w:val="009A69D1"/>
    <w:rsid w:val="00B6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A8A9"/>
  <w15:docId w15:val="{A87A4C99-22EB-4F40-808A-16308282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iblegateway.com/resources/encyclopedia-of-the-bible/Tax-Collector" TargetMode="External"/><Relationship Id="rId3" Type="http://schemas.openxmlformats.org/officeDocument/2006/relationships/settings" Target="settings.xml"/><Relationship Id="rId7" Type="http://schemas.openxmlformats.org/officeDocument/2006/relationships/hyperlink" Target="https://youtu.be/weWAIe68Gk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stjamesbythepark.org/talk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Bowen</dc:creator>
  <cp:lastModifiedBy>Theresa Bowen</cp:lastModifiedBy>
  <cp:revision>2</cp:revision>
  <dcterms:created xsi:type="dcterms:W3CDTF">2022-02-07T12:50:00Z</dcterms:created>
  <dcterms:modified xsi:type="dcterms:W3CDTF">2022-02-07T12:50:00Z</dcterms:modified>
</cp:coreProperties>
</file>