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BFA96" w14:textId="77777777" w:rsidR="00A156B1" w:rsidRDefault="00A156B1" w:rsidP="00A156B1">
      <w:pPr>
        <w:jc w:val="center"/>
        <w:rPr>
          <w:rFonts w:ascii="Verdana" w:hAnsi="Verdana" w:cs="Arial"/>
          <w:sz w:val="40"/>
          <w:szCs w:val="40"/>
        </w:rPr>
      </w:pPr>
      <w:r>
        <w:rPr>
          <w:rFonts w:ascii="Verdana" w:hAnsi="Verdana" w:cs="Arial"/>
          <w:sz w:val="40"/>
          <w:szCs w:val="40"/>
        </w:rPr>
        <w:t xml:space="preserve">God’s strength in weakness:  </w:t>
      </w:r>
    </w:p>
    <w:p w14:paraId="41393B76" w14:textId="77777777" w:rsidR="00A156B1" w:rsidRDefault="00A156B1" w:rsidP="00A156B1">
      <w:pPr>
        <w:jc w:val="center"/>
        <w:rPr>
          <w:rFonts w:ascii="Verdana" w:hAnsi="Verdana" w:cs="Arial"/>
          <w:sz w:val="40"/>
          <w:szCs w:val="40"/>
        </w:rPr>
      </w:pPr>
      <w:r>
        <w:rPr>
          <w:rFonts w:ascii="Verdana" w:hAnsi="Verdana" w:cs="Arial"/>
          <w:sz w:val="40"/>
          <w:szCs w:val="40"/>
        </w:rPr>
        <w:t>When life is hard</w:t>
      </w:r>
    </w:p>
    <w:p w14:paraId="4BAAF815" w14:textId="77777777" w:rsidR="00A156B1" w:rsidRDefault="00A156B1" w:rsidP="00A156B1">
      <w:pPr>
        <w:jc w:val="center"/>
        <w:rPr>
          <w:rFonts w:ascii="Verdana" w:hAnsi="Verdana" w:cs="Arial"/>
          <w:sz w:val="40"/>
          <w:szCs w:val="40"/>
        </w:rPr>
      </w:pPr>
      <w:r w:rsidRPr="008425EB">
        <w:rPr>
          <w:rFonts w:ascii="Verdana" w:hAnsi="Verdana" w:cs="Arial"/>
          <w:sz w:val="40"/>
          <w:szCs w:val="40"/>
        </w:rPr>
        <w:t>discussion guide</w:t>
      </w:r>
    </w:p>
    <w:p w14:paraId="78FC0BC7" w14:textId="77777777" w:rsidR="00A156B1" w:rsidRDefault="00A156B1" w:rsidP="00A156B1">
      <w:pPr>
        <w:jc w:val="center"/>
        <w:rPr>
          <w:rFonts w:ascii="Verdana" w:hAnsi="Verdana" w:cs="Arial"/>
          <w:sz w:val="40"/>
          <w:szCs w:val="40"/>
        </w:rPr>
      </w:pPr>
      <w:r>
        <w:rPr>
          <w:rFonts w:ascii="Verdana" w:hAnsi="Verdana" w:cs="Arial"/>
          <w:noProof/>
          <w:sz w:val="40"/>
          <w:szCs w:val="40"/>
        </w:rPr>
        <w:drawing>
          <wp:inline distT="0" distB="0" distL="0" distR="0" wp14:anchorId="594208CA" wp14:editId="55580858">
            <wp:extent cx="3028950" cy="1514475"/>
            <wp:effectExtent l="0" t="0" r="0" b="0"/>
            <wp:docPr id="1" name="Picture 1" descr="A picture containing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person&#10;&#10;Description automatically generated"/>
                    <pic:cNvPicPr/>
                  </pic:nvPicPr>
                  <pic:blipFill>
                    <a:blip r:embed="rId5"/>
                    <a:stretch>
                      <a:fillRect/>
                    </a:stretch>
                  </pic:blipFill>
                  <pic:spPr>
                    <a:xfrm>
                      <a:off x="0" y="0"/>
                      <a:ext cx="3028950" cy="1514475"/>
                    </a:xfrm>
                    <a:prstGeom prst="rect">
                      <a:avLst/>
                    </a:prstGeom>
                  </pic:spPr>
                </pic:pic>
              </a:graphicData>
            </a:graphic>
          </wp:inline>
        </w:drawing>
      </w:r>
    </w:p>
    <w:p w14:paraId="785CBC70" w14:textId="77777777" w:rsidR="00A156B1" w:rsidRPr="008425EB" w:rsidRDefault="00A156B1" w:rsidP="00A156B1">
      <w:pPr>
        <w:jc w:val="center"/>
        <w:rPr>
          <w:rFonts w:ascii="Verdana" w:hAnsi="Verdana" w:cs="Arial"/>
          <w:sz w:val="40"/>
          <w:szCs w:val="40"/>
        </w:rPr>
      </w:pPr>
    </w:p>
    <w:p w14:paraId="18B60B4D" w14:textId="77777777" w:rsidR="00A156B1" w:rsidRPr="008425EB" w:rsidRDefault="00A156B1" w:rsidP="00A156B1">
      <w:pPr>
        <w:jc w:val="center"/>
        <w:rPr>
          <w:rFonts w:ascii="Verdana" w:hAnsi="Verdana"/>
          <w:sz w:val="28"/>
          <w:szCs w:val="28"/>
          <w:lang w:val="en-US"/>
        </w:rPr>
      </w:pPr>
      <w:r w:rsidRPr="008425EB">
        <w:rPr>
          <w:rFonts w:ascii="Verdana" w:hAnsi="Verdana"/>
          <w:bCs/>
          <w:sz w:val="28"/>
          <w:szCs w:val="28"/>
          <w:lang w:val="en-US"/>
        </w:rPr>
        <w:t xml:space="preserve">based on </w:t>
      </w:r>
      <w:proofErr w:type="gramStart"/>
      <w:r>
        <w:rPr>
          <w:rFonts w:ascii="Verdana" w:hAnsi="Verdana"/>
          <w:b/>
          <w:bCs/>
          <w:sz w:val="28"/>
          <w:szCs w:val="28"/>
          <w:lang w:val="en-US"/>
        </w:rPr>
        <w:t>Ruth</w:t>
      </w:r>
      <w:r w:rsidRPr="008425EB">
        <w:rPr>
          <w:rFonts w:ascii="Verdana" w:hAnsi="Verdana"/>
          <w:bCs/>
          <w:sz w:val="28"/>
          <w:szCs w:val="28"/>
          <w:lang w:val="en-US"/>
        </w:rPr>
        <w:t>(</w:t>
      </w:r>
      <w:proofErr w:type="gramEnd"/>
      <w:r w:rsidRPr="008425EB">
        <w:rPr>
          <w:rFonts w:ascii="Verdana" w:hAnsi="Verdana"/>
          <w:bCs/>
          <w:sz w:val="28"/>
          <w:szCs w:val="28"/>
          <w:lang w:val="en-US"/>
        </w:rPr>
        <w:t xml:space="preserve">Linked to sermon of </w:t>
      </w:r>
      <w:r>
        <w:rPr>
          <w:rFonts w:ascii="Verdana" w:hAnsi="Verdana"/>
          <w:bCs/>
          <w:sz w:val="28"/>
          <w:szCs w:val="28"/>
          <w:lang w:val="en-US"/>
        </w:rPr>
        <w:t>13/06/21</w:t>
      </w:r>
      <w:r w:rsidRPr="008425EB">
        <w:rPr>
          <w:rFonts w:ascii="Verdana" w:hAnsi="Verdana"/>
          <w:bCs/>
          <w:sz w:val="28"/>
          <w:szCs w:val="28"/>
          <w:lang w:val="en-US"/>
        </w:rPr>
        <w:t>)</w:t>
      </w:r>
    </w:p>
    <w:p w14:paraId="1ADC5122" w14:textId="77777777" w:rsidR="00A156B1" w:rsidRPr="008425EB" w:rsidRDefault="00A156B1" w:rsidP="00A156B1">
      <w:pPr>
        <w:jc w:val="center"/>
        <w:rPr>
          <w:rFonts w:ascii="Verdana" w:hAnsi="Verdana" w:cs="Arial"/>
          <w:sz w:val="36"/>
          <w:szCs w:val="36"/>
        </w:rPr>
      </w:pPr>
      <w:r w:rsidRPr="008425EB">
        <w:rPr>
          <w:rFonts w:ascii="Verdana" w:hAnsi="Verdana" w:cs="Arial"/>
        </w:rPr>
        <w:t>which can be accessed at www.stjamesbythepark.org/</w:t>
      </w:r>
      <w:r>
        <w:rPr>
          <w:rFonts w:ascii="Verdana" w:hAnsi="Verdana" w:cs="Arial"/>
        </w:rPr>
        <w:t>talks</w:t>
      </w:r>
    </w:p>
    <w:p w14:paraId="112135C2" w14:textId="77777777" w:rsidR="00A156B1" w:rsidRPr="008425EB" w:rsidRDefault="00A156B1" w:rsidP="00A156B1">
      <w:pPr>
        <w:rPr>
          <w:rFonts w:ascii="Verdana" w:hAnsi="Verdana"/>
          <w:i/>
          <w:iCs/>
          <w:lang w:val="en-US"/>
        </w:rPr>
      </w:pPr>
    </w:p>
    <w:p w14:paraId="421813FD" w14:textId="77777777" w:rsidR="00A156B1" w:rsidRDefault="00A156B1" w:rsidP="00A156B1">
      <w:pPr>
        <w:rPr>
          <w:rFonts w:ascii="Verdana" w:hAnsi="Verdana"/>
          <w:i/>
          <w:iCs/>
        </w:rPr>
      </w:pPr>
      <w:r w:rsidRPr="008425EB">
        <w:rPr>
          <w:rFonts w:ascii="Verdana" w:hAnsi="Verdana"/>
          <w:i/>
          <w:iCs/>
        </w:rPr>
        <w:t xml:space="preserve">This was part of </w:t>
      </w:r>
      <w:r>
        <w:rPr>
          <w:rFonts w:ascii="Verdana" w:hAnsi="Verdana"/>
          <w:i/>
          <w:iCs/>
        </w:rPr>
        <w:t xml:space="preserve">a series: God’s strength in </w:t>
      </w:r>
      <w:proofErr w:type="gramStart"/>
      <w:r>
        <w:rPr>
          <w:rFonts w:ascii="Verdana" w:hAnsi="Verdana"/>
          <w:i/>
          <w:iCs/>
        </w:rPr>
        <w:t>weakness</w:t>
      </w:r>
      <w:proofErr w:type="gramEnd"/>
    </w:p>
    <w:p w14:paraId="30C3B9D0" w14:textId="77777777" w:rsidR="00A156B1" w:rsidRDefault="00A156B1" w:rsidP="00A156B1">
      <w:pPr>
        <w:rPr>
          <w:rFonts w:ascii="Verdana" w:hAnsi="Verdana"/>
          <w:i/>
          <w:iCs/>
        </w:rPr>
      </w:pPr>
    </w:p>
    <w:p w14:paraId="5FBC1F6D" w14:textId="77777777" w:rsidR="00A156B1" w:rsidRPr="008425EB" w:rsidRDefault="00A156B1" w:rsidP="00A156B1">
      <w:pPr>
        <w:rPr>
          <w:rFonts w:ascii="Verdana" w:hAnsi="Verdana"/>
          <w:i/>
          <w:iCs/>
        </w:rPr>
      </w:pPr>
      <w:r>
        <w:rPr>
          <w:rFonts w:ascii="Verdana" w:hAnsi="Verdana"/>
          <w:i/>
          <w:iCs/>
        </w:rPr>
        <w:t xml:space="preserve">Introduction: The story of Ruth is a wonderful tale of love and faithfulness in the face of adversity. It mirrors God’s love and faithfulness to us in the good times and the bad. The fact that our heroine, Ruth, is a non-Jew reminds us that even in Old Testament times God was reaching out his blessing to all nations who sought to worship Him. The tale is all about ordinary people like you and I whom God seeks to be involved with and to bless. </w:t>
      </w:r>
    </w:p>
    <w:p w14:paraId="4F0E81A6" w14:textId="77777777" w:rsidR="00A156B1" w:rsidRDefault="00A156B1" w:rsidP="00A156B1">
      <w:pPr>
        <w:rPr>
          <w:rFonts w:ascii="Verdana" w:hAnsi="Verdana"/>
          <w:i/>
          <w:iCs/>
        </w:rPr>
      </w:pPr>
    </w:p>
    <w:p w14:paraId="7A908A1A" w14:textId="77777777" w:rsidR="00A156B1" w:rsidRDefault="00A156B1" w:rsidP="00A156B1">
      <w:pPr>
        <w:rPr>
          <w:rFonts w:ascii="Verdana" w:hAnsi="Verdana"/>
          <w:iCs/>
        </w:rPr>
      </w:pPr>
    </w:p>
    <w:p w14:paraId="160F0E9E" w14:textId="77777777" w:rsidR="00A156B1" w:rsidRDefault="00A156B1" w:rsidP="00A156B1">
      <w:pPr>
        <w:rPr>
          <w:rFonts w:ascii="Verdana" w:hAnsi="Verdana"/>
          <w:iCs/>
        </w:rPr>
      </w:pPr>
      <w:r>
        <w:rPr>
          <w:rFonts w:ascii="Verdana" w:hAnsi="Verdana"/>
          <w:iCs/>
        </w:rPr>
        <w:t xml:space="preserve">Begin with worship. Either read Psalm 139 together and thank God that He is always with us or use this song to begin a time of thanksgiving “There is none like you” </w:t>
      </w:r>
      <w:r w:rsidRPr="00BD4CF6">
        <w:rPr>
          <w:rFonts w:ascii="Verdana" w:hAnsi="Verdana"/>
          <w:iCs/>
        </w:rPr>
        <w:t>https://youtu.be/yx8hBj9UXhk</w:t>
      </w:r>
    </w:p>
    <w:p w14:paraId="5AB090F3" w14:textId="77777777" w:rsidR="00A156B1" w:rsidRDefault="00A156B1" w:rsidP="00A156B1">
      <w:pPr>
        <w:rPr>
          <w:rFonts w:ascii="Verdana" w:hAnsi="Verdana"/>
          <w:iCs/>
        </w:rPr>
      </w:pPr>
    </w:p>
    <w:p w14:paraId="42B5940B" w14:textId="77777777" w:rsidR="00A156B1" w:rsidRDefault="00A156B1" w:rsidP="00A156B1">
      <w:pPr>
        <w:rPr>
          <w:rFonts w:ascii="Verdana" w:hAnsi="Verdana"/>
          <w:iCs/>
        </w:rPr>
      </w:pPr>
      <w:r>
        <w:rPr>
          <w:rFonts w:ascii="Verdana" w:hAnsi="Verdana"/>
          <w:iCs/>
        </w:rPr>
        <w:t>Now read Ruth 1 and discuss the following and anything else which comes to mind as you read:</w:t>
      </w:r>
    </w:p>
    <w:p w14:paraId="4AFD34B3" w14:textId="77777777" w:rsidR="00A156B1" w:rsidRDefault="00A156B1" w:rsidP="00A156B1">
      <w:pPr>
        <w:rPr>
          <w:rFonts w:ascii="Verdana" w:hAnsi="Verdana"/>
          <w:iCs/>
        </w:rPr>
      </w:pPr>
    </w:p>
    <w:p w14:paraId="6EDB9489" w14:textId="77777777" w:rsidR="00A156B1" w:rsidRDefault="00A156B1" w:rsidP="00A156B1">
      <w:pPr>
        <w:pStyle w:val="ListParagraph"/>
        <w:numPr>
          <w:ilvl w:val="0"/>
          <w:numId w:val="1"/>
        </w:numPr>
        <w:rPr>
          <w:rFonts w:ascii="Verdana" w:hAnsi="Verdana"/>
          <w:iCs/>
        </w:rPr>
      </w:pPr>
      <w:r>
        <w:rPr>
          <w:rFonts w:ascii="Verdana" w:hAnsi="Verdana"/>
          <w:iCs/>
        </w:rPr>
        <w:t>What disaster has led to Naomi’s family leaving Judah?</w:t>
      </w:r>
    </w:p>
    <w:p w14:paraId="78DE3FFB" w14:textId="77777777" w:rsidR="00A156B1" w:rsidRDefault="00A156B1" w:rsidP="00A156B1">
      <w:pPr>
        <w:pStyle w:val="ListParagraph"/>
        <w:numPr>
          <w:ilvl w:val="0"/>
          <w:numId w:val="1"/>
        </w:numPr>
        <w:rPr>
          <w:rFonts w:ascii="Verdana" w:hAnsi="Verdana"/>
          <w:iCs/>
        </w:rPr>
      </w:pPr>
      <w:r>
        <w:rPr>
          <w:rFonts w:ascii="Verdana" w:hAnsi="Verdana"/>
          <w:iCs/>
        </w:rPr>
        <w:t>What further tragedies occur?</w:t>
      </w:r>
    </w:p>
    <w:p w14:paraId="014975E6" w14:textId="77777777" w:rsidR="00A156B1" w:rsidRDefault="00A156B1" w:rsidP="00A156B1">
      <w:pPr>
        <w:pStyle w:val="ListParagraph"/>
        <w:numPr>
          <w:ilvl w:val="0"/>
          <w:numId w:val="1"/>
        </w:numPr>
        <w:rPr>
          <w:rFonts w:ascii="Verdana" w:hAnsi="Verdana"/>
          <w:iCs/>
        </w:rPr>
      </w:pPr>
      <w:r>
        <w:rPr>
          <w:rFonts w:ascii="Verdana" w:hAnsi="Verdana"/>
          <w:iCs/>
        </w:rPr>
        <w:t>Why would the death of the men in the family be particularly difficult for the women at this time?</w:t>
      </w:r>
    </w:p>
    <w:p w14:paraId="7A3CB9D0" w14:textId="77777777" w:rsidR="00A156B1" w:rsidRDefault="00A156B1" w:rsidP="00A156B1">
      <w:pPr>
        <w:pStyle w:val="ListParagraph"/>
        <w:numPr>
          <w:ilvl w:val="0"/>
          <w:numId w:val="1"/>
        </w:numPr>
        <w:rPr>
          <w:rFonts w:ascii="Verdana" w:hAnsi="Verdana"/>
          <w:iCs/>
        </w:rPr>
      </w:pPr>
      <w:r>
        <w:rPr>
          <w:rFonts w:ascii="Verdana" w:hAnsi="Verdana"/>
          <w:iCs/>
        </w:rPr>
        <w:t>Read Deuteronomy 23:3-4 What do you think the view would have been of someone like Ruth coming to live in a Jewish community?</w:t>
      </w:r>
    </w:p>
    <w:p w14:paraId="06B168CA" w14:textId="77777777" w:rsidR="00A156B1" w:rsidRDefault="00A156B1" w:rsidP="00A156B1">
      <w:pPr>
        <w:pStyle w:val="ListParagraph"/>
        <w:numPr>
          <w:ilvl w:val="0"/>
          <w:numId w:val="1"/>
        </w:numPr>
        <w:rPr>
          <w:rFonts w:ascii="Verdana" w:hAnsi="Verdana"/>
          <w:iCs/>
        </w:rPr>
      </w:pPr>
      <w:r>
        <w:rPr>
          <w:rFonts w:ascii="Verdana" w:hAnsi="Verdana"/>
          <w:iCs/>
        </w:rPr>
        <w:t>In staying with Naomi, what might Ruth be giving up? (Ruth 1: 12-13)</w:t>
      </w:r>
    </w:p>
    <w:p w14:paraId="5F0DAE93" w14:textId="77777777" w:rsidR="00A156B1" w:rsidRDefault="00A156B1" w:rsidP="00A156B1">
      <w:pPr>
        <w:pStyle w:val="ListParagraph"/>
        <w:numPr>
          <w:ilvl w:val="0"/>
          <w:numId w:val="1"/>
        </w:numPr>
        <w:rPr>
          <w:rFonts w:ascii="Verdana" w:hAnsi="Verdana"/>
          <w:iCs/>
        </w:rPr>
      </w:pPr>
      <w:r>
        <w:rPr>
          <w:rFonts w:ascii="Verdana" w:hAnsi="Verdana"/>
          <w:iCs/>
        </w:rPr>
        <w:t>Both Naomi and Ruth have lost their husbands, how differently do they react to these situations? Why do you think that is? Perhaps this is a reminder that we all have different ways of dealing with difficult circumstances. God doesn’t judge us, let’s ask God to help us not to judge one another.</w:t>
      </w:r>
    </w:p>
    <w:p w14:paraId="2AEF2927" w14:textId="77777777" w:rsidR="00A156B1" w:rsidRDefault="00A156B1" w:rsidP="00A156B1">
      <w:pPr>
        <w:rPr>
          <w:rFonts w:ascii="Verdana" w:hAnsi="Verdana"/>
          <w:iCs/>
        </w:rPr>
      </w:pPr>
    </w:p>
    <w:p w14:paraId="340A784A" w14:textId="77777777" w:rsidR="00A156B1" w:rsidRPr="00111B76" w:rsidRDefault="00A156B1" w:rsidP="00A156B1">
      <w:pPr>
        <w:rPr>
          <w:rFonts w:ascii="Verdana" w:hAnsi="Verdana"/>
          <w:iCs/>
        </w:rPr>
      </w:pPr>
      <w:r w:rsidRPr="00111B76">
        <w:rPr>
          <w:rFonts w:ascii="Verdana" w:hAnsi="Verdana"/>
          <w:iCs/>
        </w:rPr>
        <w:t xml:space="preserve">Read verses 16-17. Ruth’s declaration of faithfulness and love towards Naomi. This cannot have been easy for Ruth, especially in Naomi’s state of grief and despair. Think and discuss how in your group you can be there for one another, in good times and bad. </w:t>
      </w:r>
      <w:r>
        <w:rPr>
          <w:rFonts w:ascii="Verdana" w:hAnsi="Verdana"/>
          <w:iCs/>
        </w:rPr>
        <w:t>You might like to create a prayer chain or prayer triplets. You may like to take this opportunity to split into small groups to pray and talk together.</w:t>
      </w:r>
    </w:p>
    <w:p w14:paraId="10B56E6D" w14:textId="77777777" w:rsidR="00A156B1" w:rsidRDefault="00A156B1" w:rsidP="00A156B1">
      <w:pPr>
        <w:rPr>
          <w:rFonts w:ascii="Verdana" w:hAnsi="Verdana"/>
          <w:iCs/>
        </w:rPr>
      </w:pPr>
    </w:p>
    <w:p w14:paraId="1B5A0046" w14:textId="77777777" w:rsidR="00A156B1" w:rsidRDefault="00A156B1" w:rsidP="00A156B1">
      <w:pPr>
        <w:rPr>
          <w:rFonts w:ascii="Verdana" w:hAnsi="Verdana"/>
          <w:iCs/>
        </w:rPr>
      </w:pPr>
      <w:r>
        <w:rPr>
          <w:rFonts w:ascii="Verdana" w:hAnsi="Verdana"/>
          <w:iCs/>
        </w:rPr>
        <w:lastRenderedPageBreak/>
        <w:t>Come back together to read Ruth 4 and consider the following:</w:t>
      </w:r>
    </w:p>
    <w:p w14:paraId="66C94B81" w14:textId="77777777" w:rsidR="00A156B1" w:rsidRDefault="00A156B1" w:rsidP="00A156B1">
      <w:pPr>
        <w:rPr>
          <w:rFonts w:ascii="Verdana" w:hAnsi="Verdana"/>
          <w:iCs/>
        </w:rPr>
      </w:pPr>
    </w:p>
    <w:p w14:paraId="5362780B" w14:textId="77777777" w:rsidR="00A156B1" w:rsidRDefault="00A156B1" w:rsidP="00A156B1">
      <w:pPr>
        <w:pStyle w:val="ListParagraph"/>
        <w:numPr>
          <w:ilvl w:val="0"/>
          <w:numId w:val="2"/>
        </w:numPr>
        <w:rPr>
          <w:rFonts w:ascii="Verdana" w:hAnsi="Verdana"/>
          <w:iCs/>
        </w:rPr>
      </w:pPr>
      <w:r>
        <w:rPr>
          <w:rFonts w:ascii="Verdana" w:hAnsi="Verdana"/>
          <w:iCs/>
        </w:rPr>
        <w:t>How does Boaz “redeem” Ruth and Naomi?</w:t>
      </w:r>
    </w:p>
    <w:p w14:paraId="03A41238" w14:textId="77777777" w:rsidR="00A156B1" w:rsidRDefault="00A156B1" w:rsidP="00A156B1">
      <w:pPr>
        <w:pStyle w:val="ListParagraph"/>
        <w:numPr>
          <w:ilvl w:val="0"/>
          <w:numId w:val="2"/>
        </w:numPr>
        <w:rPr>
          <w:rFonts w:ascii="Verdana" w:hAnsi="Verdana"/>
          <w:iCs/>
        </w:rPr>
      </w:pPr>
      <w:r>
        <w:rPr>
          <w:rFonts w:ascii="Verdana" w:hAnsi="Verdana"/>
          <w:iCs/>
        </w:rPr>
        <w:t>How are we redeemed? Make a list of all the ways Jesus has redeemed us (Galatians 3:13-14, Ephesians 1:7, Colossians 1:14, Hebrews 9:12)</w:t>
      </w:r>
    </w:p>
    <w:p w14:paraId="485BA81D" w14:textId="77777777" w:rsidR="00A156B1" w:rsidRDefault="00A156B1" w:rsidP="00A156B1">
      <w:pPr>
        <w:pStyle w:val="ListParagraph"/>
        <w:numPr>
          <w:ilvl w:val="0"/>
          <w:numId w:val="2"/>
        </w:numPr>
        <w:rPr>
          <w:rFonts w:ascii="Verdana" w:hAnsi="Verdana"/>
          <w:iCs/>
        </w:rPr>
      </w:pPr>
      <w:r>
        <w:rPr>
          <w:rFonts w:ascii="Verdana" w:hAnsi="Verdana"/>
          <w:iCs/>
        </w:rPr>
        <w:t>How does God bless Ruth and Boaz’s union (Ruth 4:13-18)? (</w:t>
      </w:r>
      <w:proofErr w:type="gramStart"/>
      <w:r>
        <w:rPr>
          <w:rFonts w:ascii="Verdana" w:hAnsi="Verdana"/>
          <w:iCs/>
        </w:rPr>
        <w:t>compare</w:t>
      </w:r>
      <w:proofErr w:type="gramEnd"/>
      <w:r>
        <w:rPr>
          <w:rFonts w:ascii="Verdana" w:hAnsi="Verdana"/>
          <w:iCs/>
        </w:rPr>
        <w:t xml:space="preserve"> this genealogy with the one in Matthew 1)</w:t>
      </w:r>
    </w:p>
    <w:p w14:paraId="7F4D3C18" w14:textId="77777777" w:rsidR="00A156B1" w:rsidRDefault="00A156B1" w:rsidP="00A156B1">
      <w:pPr>
        <w:rPr>
          <w:rFonts w:ascii="Verdana" w:hAnsi="Verdana"/>
          <w:iCs/>
        </w:rPr>
      </w:pPr>
    </w:p>
    <w:p w14:paraId="51076392" w14:textId="77777777" w:rsidR="00A156B1" w:rsidRDefault="00A156B1" w:rsidP="00A156B1">
      <w:pPr>
        <w:rPr>
          <w:rFonts w:ascii="Verdana" w:hAnsi="Verdana"/>
          <w:iCs/>
        </w:rPr>
      </w:pPr>
    </w:p>
    <w:p w14:paraId="2383C5D0" w14:textId="77777777" w:rsidR="00A156B1" w:rsidRDefault="00A156B1" w:rsidP="00A156B1">
      <w:pPr>
        <w:rPr>
          <w:rFonts w:ascii="Verdana" w:hAnsi="Verdana"/>
          <w:iCs/>
        </w:rPr>
      </w:pPr>
      <w:r>
        <w:rPr>
          <w:rFonts w:ascii="Verdana" w:hAnsi="Verdana"/>
          <w:iCs/>
        </w:rPr>
        <w:t xml:space="preserve">Finally spend some time praying for difficult situations around the world and nearer to home. </w:t>
      </w:r>
    </w:p>
    <w:p w14:paraId="11487403" w14:textId="77777777" w:rsidR="00A156B1" w:rsidRDefault="00A156B1" w:rsidP="00A156B1">
      <w:pPr>
        <w:rPr>
          <w:rFonts w:ascii="Verdana" w:hAnsi="Verdana"/>
          <w:iCs/>
        </w:rPr>
      </w:pPr>
    </w:p>
    <w:p w14:paraId="23975A74" w14:textId="77777777" w:rsidR="00A156B1" w:rsidRPr="00B3417B" w:rsidRDefault="00A156B1" w:rsidP="00A156B1">
      <w:pPr>
        <w:rPr>
          <w:rFonts w:ascii="Verdana" w:hAnsi="Verdana"/>
          <w:iCs/>
        </w:rPr>
      </w:pPr>
      <w:r>
        <w:rPr>
          <w:rFonts w:ascii="Verdana" w:hAnsi="Verdana"/>
          <w:iCs/>
        </w:rPr>
        <w:t xml:space="preserve">“Throughout the book (of Ruth) </w:t>
      </w:r>
      <w:proofErr w:type="gramStart"/>
      <w:r>
        <w:rPr>
          <w:rFonts w:ascii="Verdana" w:hAnsi="Verdana"/>
          <w:iCs/>
        </w:rPr>
        <w:t>….there</w:t>
      </w:r>
      <w:proofErr w:type="gramEnd"/>
      <w:r>
        <w:rPr>
          <w:rFonts w:ascii="Verdana" w:hAnsi="Verdana"/>
          <w:iCs/>
        </w:rPr>
        <w:t xml:space="preserve"> runs the note that God is supreme. He watches over people like Naomi and Ruth and Boaz and directs their paths. God never forgets His saving purposes</w:t>
      </w:r>
      <w:proofErr w:type="gramStart"/>
      <w:r>
        <w:rPr>
          <w:rFonts w:ascii="Verdana" w:hAnsi="Verdana"/>
          <w:iCs/>
        </w:rPr>
        <w:t>…..</w:t>
      </w:r>
      <w:proofErr w:type="gramEnd"/>
      <w:r>
        <w:rPr>
          <w:rFonts w:ascii="Verdana" w:hAnsi="Verdana"/>
          <w:iCs/>
        </w:rPr>
        <w:t>The purpose of history is not haphazard. There is a purpose in it all. And the purpose is the purpose of God.” Leon Morris</w:t>
      </w:r>
    </w:p>
    <w:p w14:paraId="0075D2EF" w14:textId="77777777" w:rsidR="00A156B1" w:rsidRDefault="00A156B1" w:rsidP="00A156B1">
      <w:pPr>
        <w:rPr>
          <w:rFonts w:ascii="Verdana" w:hAnsi="Verdana"/>
          <w:iCs/>
        </w:rPr>
      </w:pPr>
    </w:p>
    <w:p w14:paraId="4329D68B" w14:textId="77777777" w:rsidR="00A156B1" w:rsidRPr="00B3417B" w:rsidRDefault="00A156B1" w:rsidP="00A156B1">
      <w:pPr>
        <w:rPr>
          <w:rFonts w:ascii="Verdana" w:hAnsi="Verdana"/>
          <w:iCs/>
        </w:rPr>
      </w:pPr>
    </w:p>
    <w:p w14:paraId="3718636C" w14:textId="77777777" w:rsidR="00A156B1" w:rsidRDefault="00A156B1" w:rsidP="00A156B1">
      <w:pPr>
        <w:rPr>
          <w:rFonts w:ascii="Verdana" w:hAnsi="Verdana"/>
          <w:iCs/>
        </w:rPr>
      </w:pPr>
    </w:p>
    <w:p w14:paraId="3DAAEBC5" w14:textId="77777777" w:rsidR="00A156B1" w:rsidRDefault="00A156B1" w:rsidP="00A156B1">
      <w:pPr>
        <w:rPr>
          <w:rFonts w:ascii="Verdana" w:hAnsi="Verdana"/>
          <w:iCs/>
        </w:rPr>
      </w:pPr>
    </w:p>
    <w:p w14:paraId="6123AD9F" w14:textId="77777777" w:rsidR="00A156B1" w:rsidRDefault="00A156B1" w:rsidP="00A156B1">
      <w:pPr>
        <w:rPr>
          <w:rFonts w:ascii="Verdana" w:hAnsi="Verdana"/>
          <w:iCs/>
        </w:rPr>
      </w:pPr>
    </w:p>
    <w:p w14:paraId="30C88A6C" w14:textId="77777777" w:rsidR="00A156B1" w:rsidRPr="00931990" w:rsidRDefault="00A156B1" w:rsidP="00A156B1">
      <w:pPr>
        <w:rPr>
          <w:rFonts w:ascii="Verdana" w:hAnsi="Verdana"/>
          <w:iCs/>
        </w:rPr>
      </w:pPr>
    </w:p>
    <w:p w14:paraId="18732D06" w14:textId="77777777" w:rsidR="00A156B1" w:rsidRDefault="00A156B1" w:rsidP="00A156B1">
      <w:pPr>
        <w:rPr>
          <w:rFonts w:ascii="Verdana" w:hAnsi="Verdana"/>
          <w:iCs/>
        </w:rPr>
      </w:pPr>
    </w:p>
    <w:p w14:paraId="15930637" w14:textId="77777777" w:rsidR="00A156B1" w:rsidRDefault="00A156B1" w:rsidP="00A156B1">
      <w:pPr>
        <w:rPr>
          <w:rFonts w:ascii="Verdana" w:hAnsi="Verdana"/>
          <w:iCs/>
        </w:rPr>
      </w:pPr>
    </w:p>
    <w:p w14:paraId="446226F3" w14:textId="77777777" w:rsidR="00A156B1" w:rsidRDefault="00A156B1" w:rsidP="00A156B1">
      <w:pPr>
        <w:rPr>
          <w:rFonts w:ascii="Verdana" w:hAnsi="Verdana"/>
          <w:iCs/>
        </w:rPr>
      </w:pPr>
    </w:p>
    <w:p w14:paraId="047D103F" w14:textId="77777777" w:rsidR="00A156B1" w:rsidRDefault="00A156B1" w:rsidP="00A156B1">
      <w:pPr>
        <w:rPr>
          <w:rFonts w:ascii="Verdana" w:hAnsi="Verdana"/>
          <w:iCs/>
        </w:rPr>
      </w:pPr>
    </w:p>
    <w:p w14:paraId="4CE4FDCE" w14:textId="77777777" w:rsidR="00A156B1" w:rsidRDefault="00A156B1" w:rsidP="00A156B1">
      <w:pPr>
        <w:rPr>
          <w:rFonts w:ascii="Verdana" w:hAnsi="Verdana"/>
          <w:iCs/>
        </w:rPr>
      </w:pPr>
    </w:p>
    <w:p w14:paraId="07E9952A" w14:textId="77777777" w:rsidR="00A156B1" w:rsidRPr="00251411" w:rsidRDefault="00A156B1" w:rsidP="00A156B1">
      <w:pPr>
        <w:rPr>
          <w:rFonts w:ascii="Verdana" w:hAnsi="Verdana"/>
          <w:iCs/>
        </w:rPr>
      </w:pPr>
    </w:p>
    <w:p w14:paraId="270C311E" w14:textId="77777777" w:rsidR="00A156B1" w:rsidRDefault="00A156B1" w:rsidP="00A156B1">
      <w:pPr>
        <w:rPr>
          <w:rFonts w:ascii="Verdana" w:hAnsi="Verdana"/>
          <w:bCs/>
          <w:i/>
        </w:rPr>
      </w:pPr>
    </w:p>
    <w:p w14:paraId="19C522F8" w14:textId="77777777" w:rsidR="00A156B1" w:rsidRDefault="00A156B1" w:rsidP="00A156B1">
      <w:pPr>
        <w:rPr>
          <w:rFonts w:ascii="Verdana" w:hAnsi="Verdana"/>
          <w:bCs/>
          <w:i/>
        </w:rPr>
      </w:pPr>
    </w:p>
    <w:p w14:paraId="3ADB3A1E" w14:textId="77777777" w:rsidR="00A156B1" w:rsidRDefault="00A156B1" w:rsidP="00A156B1">
      <w:pPr>
        <w:rPr>
          <w:rFonts w:ascii="Verdana" w:hAnsi="Verdana"/>
          <w:bCs/>
          <w:i/>
        </w:rPr>
      </w:pPr>
    </w:p>
    <w:p w14:paraId="07516951" w14:textId="77777777" w:rsidR="00A156B1" w:rsidRPr="00DF2CC5" w:rsidRDefault="00A156B1" w:rsidP="00A156B1">
      <w:pPr>
        <w:rPr>
          <w:rFonts w:ascii="Verdana" w:hAnsi="Verdana"/>
          <w:bCs/>
          <w:i/>
        </w:rPr>
      </w:pPr>
    </w:p>
    <w:p w14:paraId="0F05349E" w14:textId="77777777" w:rsidR="00F25609" w:rsidRDefault="00F25609"/>
    <w:sectPr w:rsidR="00F25609" w:rsidSect="00295489">
      <w:pgSz w:w="11906" w:h="16838" w:code="9"/>
      <w:pgMar w:top="567" w:right="680" w:bottom="567" w:left="680" w:header="709" w:footer="709" w:gutter="0"/>
      <w:paperSrc w:first="7" w:other="7"/>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5090B"/>
    <w:multiLevelType w:val="hybridMultilevel"/>
    <w:tmpl w:val="B55C11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3304EB"/>
    <w:multiLevelType w:val="hybridMultilevel"/>
    <w:tmpl w:val="247AA7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6B1"/>
    <w:rsid w:val="00A156B1"/>
    <w:rsid w:val="00F256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43F74"/>
  <w15:chartTrackingRefBased/>
  <w15:docId w15:val="{E3052EE8-4C0F-43C3-B68D-F27F4279A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56B1"/>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56B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421</Words>
  <Characters>2405</Characters>
  <Application>Microsoft Office Word</Application>
  <DocSecurity>0</DocSecurity>
  <Lines>20</Lines>
  <Paragraphs>5</Paragraphs>
  <ScaleCrop>false</ScaleCrop>
  <Company/>
  <LinksUpToDate>false</LinksUpToDate>
  <CharactersWithSpaces>2821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Bowen</dc:creator>
  <cp:keywords/>
  <dc:description/>
  <cp:lastModifiedBy>Theresa Bowen</cp:lastModifiedBy>
  <cp:revision>1</cp:revision>
  <dcterms:created xsi:type="dcterms:W3CDTF">2021-06-07T16:21:00Z</dcterms:created>
  <dcterms:modified xsi:type="dcterms:W3CDTF">2021-06-07T16:25:00Z</dcterms:modified>
</cp:coreProperties>
</file>